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86" w:rsidRDefault="00326986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center"/>
        <w:rPr>
          <w:rFonts w:ascii="Times New Roman" w:hAnsi="Times New Roman"/>
          <w:sz w:val="28"/>
          <w:szCs w:val="28"/>
        </w:rPr>
      </w:pPr>
      <w:r w:rsidRPr="00A806C9">
        <w:rPr>
          <w:rFonts w:ascii="Times New Roman" w:hAnsi="Times New Roman"/>
          <w:sz w:val="28"/>
          <w:szCs w:val="28"/>
        </w:rPr>
        <w:t>Краткая справка о библиотеке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326986" w:rsidRDefault="00326986" w:rsidP="001374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МКОУ «Терекли-Мектебская СОШ им.Кадрии»</w:t>
      </w:r>
      <w:r w:rsidRPr="00A806C9">
        <w:rPr>
          <w:rFonts w:ascii="Times New Roman" w:hAnsi="Times New Roman"/>
          <w:sz w:val="28"/>
          <w:szCs w:val="28"/>
        </w:rPr>
        <w:t>.</w:t>
      </w:r>
    </w:p>
    <w:p w:rsidR="00326986" w:rsidRPr="00A806C9" w:rsidRDefault="00326986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/>
          <w:sz w:val="28"/>
          <w:szCs w:val="28"/>
        </w:rPr>
      </w:pPr>
      <w:r w:rsidRPr="00A806C9">
        <w:rPr>
          <w:rFonts w:ascii="Times New Roman" w:hAnsi="Times New Roman"/>
          <w:sz w:val="28"/>
          <w:szCs w:val="28"/>
        </w:rPr>
        <w:t>Библиотека размещается в изо</w:t>
      </w:r>
      <w:r>
        <w:rPr>
          <w:rFonts w:ascii="Times New Roman" w:hAnsi="Times New Roman"/>
          <w:sz w:val="28"/>
          <w:szCs w:val="28"/>
        </w:rPr>
        <w:t>лированном помещении площадью 12</w:t>
      </w:r>
      <w:r w:rsidRPr="00A806C9">
        <w:rPr>
          <w:rFonts w:ascii="Times New Roman" w:hAnsi="Times New Roman"/>
          <w:sz w:val="28"/>
          <w:szCs w:val="28"/>
        </w:rPr>
        <w:t xml:space="preserve"> кв.м. </w:t>
      </w:r>
    </w:p>
    <w:p w:rsidR="00326986" w:rsidRPr="00A806C9" w:rsidRDefault="00326986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/>
          <w:sz w:val="28"/>
          <w:szCs w:val="28"/>
        </w:rPr>
      </w:pPr>
      <w:r w:rsidRPr="00A806C9">
        <w:rPr>
          <w:rFonts w:ascii="Times New Roman" w:hAnsi="Times New Roman"/>
          <w:sz w:val="28"/>
          <w:szCs w:val="28"/>
        </w:rPr>
        <w:t>Оборудованы рабочие места:</w:t>
      </w:r>
    </w:p>
    <w:p w:rsidR="00326986" w:rsidRPr="00A806C9" w:rsidRDefault="00326986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библиотекаря – 1 тумбовый стол</w:t>
      </w:r>
      <w:r w:rsidRPr="00A806C9">
        <w:rPr>
          <w:rFonts w:ascii="Times New Roman" w:hAnsi="Times New Roman"/>
          <w:sz w:val="28"/>
          <w:szCs w:val="28"/>
        </w:rPr>
        <w:t>;</w:t>
      </w:r>
    </w:p>
    <w:p w:rsidR="00326986" w:rsidRPr="00A806C9" w:rsidRDefault="00326986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/>
          <w:sz w:val="28"/>
          <w:szCs w:val="28"/>
        </w:rPr>
      </w:pPr>
      <w:r w:rsidRPr="00A806C9">
        <w:rPr>
          <w:rFonts w:ascii="Times New Roman" w:hAnsi="Times New Roman"/>
          <w:sz w:val="28"/>
          <w:szCs w:val="28"/>
        </w:rPr>
        <w:t>Для пользователей –</w:t>
      </w:r>
      <w:r>
        <w:rPr>
          <w:rFonts w:ascii="Times New Roman" w:hAnsi="Times New Roman"/>
          <w:sz w:val="28"/>
          <w:szCs w:val="28"/>
        </w:rPr>
        <w:t xml:space="preserve"> 1 ученический стол</w:t>
      </w:r>
      <w:r w:rsidRPr="00A806C9">
        <w:rPr>
          <w:rFonts w:ascii="Times New Roman" w:hAnsi="Times New Roman"/>
          <w:sz w:val="28"/>
          <w:szCs w:val="28"/>
        </w:rPr>
        <w:t>.</w:t>
      </w:r>
    </w:p>
    <w:p w:rsidR="00326986" w:rsidRPr="00A806C9" w:rsidRDefault="00326986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/>
          <w:sz w:val="28"/>
          <w:szCs w:val="28"/>
        </w:rPr>
      </w:pPr>
      <w:r w:rsidRPr="00A806C9">
        <w:rPr>
          <w:rFonts w:ascii="Times New Roman" w:hAnsi="Times New Roman"/>
          <w:sz w:val="28"/>
          <w:szCs w:val="28"/>
        </w:rPr>
        <w:t xml:space="preserve">Библиотека оборудована </w:t>
      </w:r>
      <w:r>
        <w:rPr>
          <w:rFonts w:ascii="Times New Roman" w:hAnsi="Times New Roman"/>
          <w:sz w:val="28"/>
          <w:szCs w:val="28"/>
        </w:rPr>
        <w:t xml:space="preserve">двумя </w:t>
      </w:r>
      <w:r w:rsidRPr="00A806C9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 xml:space="preserve">еллажами </w:t>
      </w:r>
      <w:r w:rsidRPr="00A806C9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двумя</w:t>
      </w:r>
      <w:r w:rsidRPr="00A806C9">
        <w:rPr>
          <w:rFonts w:ascii="Times New Roman" w:hAnsi="Times New Roman"/>
          <w:sz w:val="28"/>
          <w:szCs w:val="28"/>
        </w:rPr>
        <w:t xml:space="preserve"> шкафами.</w:t>
      </w:r>
    </w:p>
    <w:p w:rsidR="00326986" w:rsidRPr="00A806C9" w:rsidRDefault="00326986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/>
          <w:sz w:val="28"/>
          <w:szCs w:val="28"/>
        </w:rPr>
      </w:pPr>
      <w:r w:rsidRPr="00A806C9">
        <w:rPr>
          <w:rFonts w:ascii="Times New Roman" w:hAnsi="Times New Roman"/>
          <w:sz w:val="28"/>
          <w:szCs w:val="28"/>
        </w:rPr>
        <w:t xml:space="preserve">Основной книжный фонд располагается в </w:t>
      </w:r>
      <w:r>
        <w:rPr>
          <w:rFonts w:ascii="Times New Roman" w:hAnsi="Times New Roman"/>
          <w:sz w:val="28"/>
          <w:szCs w:val="28"/>
        </w:rPr>
        <w:t>помещении библиотеки.</w:t>
      </w:r>
    </w:p>
    <w:p w:rsidR="00326986" w:rsidRPr="00A806C9" w:rsidRDefault="00326986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/>
          <w:sz w:val="28"/>
          <w:szCs w:val="28"/>
        </w:rPr>
      </w:pPr>
      <w:r w:rsidRPr="00A806C9">
        <w:rPr>
          <w:rFonts w:ascii="Times New Roman" w:hAnsi="Times New Roman"/>
          <w:sz w:val="28"/>
          <w:szCs w:val="28"/>
        </w:rPr>
        <w:t>Учебная литература располагается в неблагоустроенном помещении.</w:t>
      </w:r>
    </w:p>
    <w:p w:rsidR="00326986" w:rsidRDefault="00326986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/>
          <w:sz w:val="28"/>
          <w:szCs w:val="28"/>
        </w:rPr>
      </w:pPr>
      <w:r w:rsidRPr="00A806C9">
        <w:rPr>
          <w:rFonts w:ascii="Times New Roman" w:hAnsi="Times New Roman"/>
          <w:sz w:val="28"/>
          <w:szCs w:val="28"/>
        </w:rPr>
        <w:t xml:space="preserve">Основной фонд и фонд учебной литературы требует пополнения, так как не соответствует требованиям пользователей библиотеки. </w:t>
      </w:r>
    </w:p>
    <w:p w:rsidR="00326986" w:rsidRDefault="00326986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библиотеки выполняет:</w:t>
      </w:r>
    </w:p>
    <w:p w:rsidR="00326986" w:rsidRDefault="00326986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библиотекарь Межитова М.А., образование высшее, стаж работы 33 года библиотечный стаж-1,5 года ;</w:t>
      </w:r>
    </w:p>
    <w:p w:rsidR="00326986" w:rsidRDefault="00326986" w:rsidP="001374F9">
      <w:pPr>
        <w:shd w:val="clear" w:color="auto" w:fill="FFFFFF"/>
        <w:spacing w:after="0" w:line="240" w:lineRule="auto"/>
        <w:ind w:right="-365"/>
        <w:rPr>
          <w:rFonts w:ascii="Times New Roman" w:hAnsi="Times New Roman"/>
          <w:color w:val="000000"/>
          <w:sz w:val="28"/>
          <w:szCs w:val="28"/>
        </w:rPr>
      </w:pPr>
      <w:r w:rsidRPr="00A806C9">
        <w:rPr>
          <w:rFonts w:ascii="Times New Roman" w:hAnsi="Times New Roman"/>
          <w:color w:val="000000"/>
          <w:sz w:val="28"/>
          <w:szCs w:val="28"/>
        </w:rPr>
        <w:t xml:space="preserve">  Школьная библиотека работает по плану, утвержденному администрацией школы.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Формы и методы работы: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Беседы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Книжные выставки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Библиотечные уроки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Книжные обзоры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Литературные викторины, игры, КВН, конкурсы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Обзоры книг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Утренники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Презентации</w:t>
      </w:r>
    </w:p>
    <w:p w:rsidR="00326986" w:rsidRPr="00A806C9" w:rsidRDefault="00326986" w:rsidP="001374F9">
      <w:pPr>
        <w:spacing w:after="0" w:line="240" w:lineRule="auto"/>
        <w:ind w:right="-31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A806C9">
        <w:rPr>
          <w:rFonts w:ascii="Times New Roman" w:hAnsi="Times New Roman"/>
          <w:bCs/>
          <w:color w:val="000000"/>
          <w:sz w:val="28"/>
          <w:szCs w:val="28"/>
        </w:rPr>
        <w:t>Основными формами обслуживания</w:t>
      </w:r>
      <w:r w:rsidRPr="00A806C9">
        <w:rPr>
          <w:rFonts w:ascii="Times New Roman" w:hAnsi="Times New Roman"/>
          <w:color w:val="000000"/>
          <w:sz w:val="28"/>
          <w:szCs w:val="28"/>
        </w:rPr>
        <w:t xml:space="preserve"> являются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A806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06C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Беседы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Книжные выставки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Библиотечные уроки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Книжные обзоры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Литературные викторины, игры, КВН, конкурсы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Обзоры книг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Утренники</w:t>
      </w:r>
    </w:p>
    <w:p w:rsidR="00326986" w:rsidRPr="00EF7375" w:rsidRDefault="00326986" w:rsidP="001374F9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- Презентации</w:t>
      </w:r>
    </w:p>
    <w:p w:rsidR="00326986" w:rsidRDefault="00326986" w:rsidP="001374F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31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6986" w:rsidRPr="00A806C9" w:rsidRDefault="00326986" w:rsidP="0003560D">
      <w:pPr>
        <w:spacing w:before="40" w:after="40" w:line="240" w:lineRule="auto"/>
        <w:ind w:left="-284" w:right="-314" w:firstLine="42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06C9">
        <w:rPr>
          <w:rFonts w:ascii="Times New Roman" w:hAnsi="Times New Roman"/>
          <w:color w:val="000000"/>
          <w:sz w:val="28"/>
          <w:szCs w:val="28"/>
        </w:rPr>
        <w:t xml:space="preserve">Важнейшим направлением деятельности библиотеки является </w:t>
      </w:r>
      <w:r w:rsidRPr="00A806C9">
        <w:rPr>
          <w:rFonts w:ascii="Times New Roman" w:hAnsi="Times New Roman"/>
          <w:bCs/>
          <w:color w:val="000000"/>
          <w:sz w:val="28"/>
          <w:szCs w:val="28"/>
        </w:rPr>
        <w:t>раскрытие фонда через книжные выставки.</w:t>
      </w:r>
    </w:p>
    <w:p w:rsidR="00326986" w:rsidRPr="00A806C9" w:rsidRDefault="00326986" w:rsidP="0003560D">
      <w:pPr>
        <w:spacing w:before="40" w:after="40" w:line="240" w:lineRule="auto"/>
        <w:ind w:left="-284" w:right="-314" w:firstLine="427"/>
        <w:jc w:val="both"/>
        <w:rPr>
          <w:rFonts w:ascii="Times New Roman" w:hAnsi="Times New Roman"/>
          <w:color w:val="000000"/>
          <w:sz w:val="28"/>
          <w:szCs w:val="28"/>
        </w:rPr>
      </w:pPr>
      <w:r w:rsidRPr="00A806C9">
        <w:rPr>
          <w:rFonts w:ascii="Times New Roman" w:hAnsi="Times New Roman"/>
          <w:color w:val="000000"/>
          <w:sz w:val="28"/>
          <w:szCs w:val="28"/>
        </w:rPr>
        <w:t xml:space="preserve"> 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выставки, которые регулярно обновляются тематической литературой: </w:t>
      </w:r>
    </w:p>
    <w:p w:rsidR="00326986" w:rsidRDefault="00326986" w:rsidP="00173AA1">
      <w:pPr>
        <w:shd w:val="clear" w:color="auto" w:fill="FFFFFF"/>
        <w:spacing w:after="0" w:line="240" w:lineRule="auto"/>
        <w:ind w:right="-365" w:hanging="360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A806C9">
        <w:rPr>
          <w:rFonts w:ascii="Times New Roman" w:hAnsi="Times New Roman"/>
          <w:color w:val="000000"/>
          <w:sz w:val="28"/>
          <w:szCs w:val="28"/>
        </w:rPr>
        <w:t>Все мероприятия, проводимые биб</w:t>
      </w:r>
      <w:r>
        <w:rPr>
          <w:rFonts w:ascii="Times New Roman" w:hAnsi="Times New Roman"/>
          <w:color w:val="000000"/>
          <w:sz w:val="28"/>
          <w:szCs w:val="28"/>
        </w:rPr>
        <w:t xml:space="preserve">лиотекой, </w:t>
      </w:r>
      <w:r w:rsidRPr="00A806C9">
        <w:rPr>
          <w:rFonts w:ascii="Times New Roman" w:hAnsi="Times New Roman"/>
          <w:color w:val="000000"/>
          <w:sz w:val="28"/>
          <w:szCs w:val="28"/>
        </w:rPr>
        <w:t xml:space="preserve"> нацелены на </w:t>
      </w:r>
      <w:r>
        <w:rPr>
          <w:rFonts w:ascii="Times New Roman" w:hAnsi="Times New Roman"/>
          <w:color w:val="000000"/>
          <w:sz w:val="28"/>
          <w:szCs w:val="28"/>
        </w:rPr>
        <w:t>развитие  патриотического, нравственного, эстетического воспитания.</w:t>
      </w:r>
      <w:r w:rsidRPr="00A806C9">
        <w:rPr>
          <w:rFonts w:ascii="Times New Roman" w:hAnsi="Times New Roman"/>
          <w:color w:val="000000"/>
          <w:sz w:val="28"/>
          <w:szCs w:val="28"/>
        </w:rPr>
        <w:t xml:space="preserve"> После проведения таких мероприятий в библиотеке увеличивается число  посещений и книговыдача лите</w:t>
      </w:r>
      <w:r>
        <w:rPr>
          <w:rFonts w:ascii="Times New Roman" w:hAnsi="Times New Roman"/>
          <w:color w:val="000000"/>
          <w:sz w:val="28"/>
          <w:szCs w:val="28"/>
        </w:rPr>
        <w:t>ратуры. Презентации книг, викторины, чтение вслух,</w:t>
      </w:r>
      <w:r w:rsidRPr="00A806C9">
        <w:rPr>
          <w:rFonts w:ascii="Times New Roman" w:hAnsi="Times New Roman"/>
          <w:color w:val="000000"/>
          <w:sz w:val="28"/>
          <w:szCs w:val="28"/>
        </w:rPr>
        <w:t xml:space="preserve"> литературно-музыкальные композиции, обзоры литературы, продолжают</w:t>
      </w:r>
      <w:r>
        <w:rPr>
          <w:rFonts w:ascii="Times New Roman" w:hAnsi="Times New Roman"/>
          <w:color w:val="000000"/>
          <w:sz w:val="28"/>
          <w:szCs w:val="28"/>
        </w:rPr>
        <w:t xml:space="preserve"> оставаться популярными </w:t>
      </w:r>
      <w:r w:rsidRPr="00A806C9">
        <w:rPr>
          <w:rFonts w:ascii="Times New Roman" w:hAnsi="Times New Roman"/>
          <w:color w:val="000000"/>
          <w:sz w:val="28"/>
          <w:szCs w:val="28"/>
        </w:rPr>
        <w:t>.</w:t>
      </w:r>
      <w:r w:rsidRPr="00A806C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313413"/>
          <w:sz w:val="28"/>
          <w:szCs w:val="28"/>
          <w:lang w:eastAsia="ru-RU"/>
        </w:rPr>
        <w:t xml:space="preserve">     </w:t>
      </w:r>
    </w:p>
    <w:p w:rsidR="00326986" w:rsidRPr="00EF7375" w:rsidRDefault="00326986" w:rsidP="00173AA1">
      <w:pPr>
        <w:shd w:val="clear" w:color="auto" w:fill="FFFFFF"/>
        <w:spacing w:after="0" w:line="240" w:lineRule="auto"/>
        <w:ind w:right="-365" w:hanging="360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.Фонд школьной библиотеки.</w:t>
      </w:r>
    </w:p>
    <w:p w:rsidR="00326986" w:rsidRPr="00EF7375" w:rsidRDefault="00326986" w:rsidP="00173AA1">
      <w:pPr>
        <w:shd w:val="clear" w:color="auto" w:fill="FFFFFF"/>
        <w:spacing w:after="0" w:line="240" w:lineRule="auto"/>
        <w:ind w:right="-365" w:hanging="360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     За последние годы новые поступле</w:t>
      </w:r>
      <w:r>
        <w:rPr>
          <w:rFonts w:ascii="Times New Roman" w:hAnsi="Times New Roman"/>
          <w:color w:val="313413"/>
          <w:sz w:val="28"/>
          <w:szCs w:val="28"/>
          <w:lang w:eastAsia="ru-RU"/>
        </w:rPr>
        <w:t xml:space="preserve">ния художественной, </w:t>
      </w: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литературы были в основном за счёт акции «Подари книгу школьной библиотеке. В 201</w:t>
      </w:r>
      <w:r>
        <w:rPr>
          <w:rFonts w:ascii="Times New Roman" w:hAnsi="Times New Roman"/>
          <w:color w:val="313413"/>
          <w:sz w:val="28"/>
          <w:szCs w:val="28"/>
          <w:lang w:eastAsia="ru-RU"/>
        </w:rPr>
        <w:t>7-2018</w:t>
      </w: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>уч.г.- подарено</w:t>
      </w:r>
      <w:r>
        <w:rPr>
          <w:rFonts w:ascii="Times New Roman" w:hAnsi="Times New Roman"/>
          <w:color w:val="313413"/>
          <w:sz w:val="28"/>
          <w:szCs w:val="28"/>
          <w:lang w:eastAsia="ru-RU"/>
        </w:rPr>
        <w:t xml:space="preserve"> </w:t>
      </w: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13413"/>
          <w:sz w:val="28"/>
          <w:szCs w:val="28"/>
          <w:lang w:eastAsia="ru-RU"/>
        </w:rPr>
        <w:t>52</w:t>
      </w: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 xml:space="preserve"> экземпляра.</w:t>
      </w:r>
    </w:p>
    <w:p w:rsidR="00326986" w:rsidRDefault="00326986" w:rsidP="00173AA1">
      <w:pPr>
        <w:spacing w:line="240" w:lineRule="auto"/>
        <w:ind w:left="-284" w:right="-314" w:firstLine="427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hAnsi="Times New Roman"/>
          <w:color w:val="313413"/>
          <w:sz w:val="28"/>
          <w:szCs w:val="28"/>
          <w:lang w:eastAsia="ru-RU"/>
        </w:rPr>
        <w:t xml:space="preserve">Учебная литература в библиотеку поступает через методкабинет. </w:t>
      </w:r>
    </w:p>
    <w:p w:rsidR="00326986" w:rsidRPr="00A806C9" w:rsidRDefault="00326986" w:rsidP="00173AA1">
      <w:pPr>
        <w:spacing w:line="240" w:lineRule="auto"/>
        <w:ind w:left="-284" w:right="-314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13413"/>
          <w:sz w:val="28"/>
          <w:szCs w:val="28"/>
          <w:lang w:eastAsia="ru-RU"/>
        </w:rPr>
        <w:t xml:space="preserve"> В 2017-2018уч. году поступило  школьных учебников-2400 .</w:t>
      </w:r>
    </w:p>
    <w:p w:rsidR="00326986" w:rsidRDefault="00326986">
      <w:bookmarkStart w:id="0" w:name="_GoBack"/>
      <w:bookmarkEnd w:id="0"/>
    </w:p>
    <w:sectPr w:rsidR="00326986" w:rsidSect="00D8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714F"/>
    <w:multiLevelType w:val="hybridMultilevel"/>
    <w:tmpl w:val="84566F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60D"/>
    <w:rsid w:val="0003560D"/>
    <w:rsid w:val="001374F9"/>
    <w:rsid w:val="00173AA1"/>
    <w:rsid w:val="00326986"/>
    <w:rsid w:val="00337DED"/>
    <w:rsid w:val="004C071C"/>
    <w:rsid w:val="006A035E"/>
    <w:rsid w:val="00814892"/>
    <w:rsid w:val="00A127EF"/>
    <w:rsid w:val="00A806C9"/>
    <w:rsid w:val="00AD6602"/>
    <w:rsid w:val="00B0224F"/>
    <w:rsid w:val="00B127BE"/>
    <w:rsid w:val="00BB7938"/>
    <w:rsid w:val="00BF0655"/>
    <w:rsid w:val="00D87D30"/>
    <w:rsid w:val="00EF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319</Words>
  <Characters>1823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справка о библиотеке</dc:title>
  <dc:subject/>
  <dc:creator>555</dc:creator>
  <cp:keywords/>
  <dc:description/>
  <cp:lastModifiedBy>Microsoft Office</cp:lastModifiedBy>
  <cp:revision>3</cp:revision>
  <dcterms:created xsi:type="dcterms:W3CDTF">2017-12-14T09:48:00Z</dcterms:created>
  <dcterms:modified xsi:type="dcterms:W3CDTF">2017-12-14T10:33:00Z</dcterms:modified>
</cp:coreProperties>
</file>